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F0" w:rsidRPr="00F802F0" w:rsidRDefault="00F802F0" w:rsidP="00F80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F802F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OZNÁMENÍ O DOBĚ A MÍSTĚ KONÁNÍ VOLBY</w:t>
      </w:r>
    </w:p>
    <w:p w:rsidR="00F802F0" w:rsidRPr="00F802F0" w:rsidRDefault="00F802F0" w:rsidP="00F80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F802F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prezidenta České republiky</w:t>
      </w:r>
    </w:p>
    <w:p w:rsidR="00F802F0" w:rsidRPr="00F802F0" w:rsidRDefault="00F802F0" w:rsidP="00F80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802F0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 </w:t>
      </w:r>
    </w:p>
    <w:p w:rsidR="00F802F0" w:rsidRPr="00F802F0" w:rsidRDefault="00F802F0" w:rsidP="00F80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Starosta obce  </w:t>
      </w:r>
      <w:r w:rsidRPr="00F8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Radostná pod Kozákovem</w:t>
      </w: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podle § 34 zákona č. 275/2012 Sb., o volbě</w:t>
      </w:r>
    </w:p>
    <w:p w:rsidR="00F802F0" w:rsidRPr="00F802F0" w:rsidRDefault="00F802F0" w:rsidP="00F80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Prezidenta republiky a o změně některých zákonů (zákon o volbě prezidenta)                   </w:t>
      </w:r>
    </w:p>
    <w:p w:rsidR="00F802F0" w:rsidRPr="00F802F0" w:rsidRDefault="00F802F0" w:rsidP="00F80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02F0" w:rsidRPr="00F802F0" w:rsidRDefault="00F802F0" w:rsidP="00F80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02F0" w:rsidRPr="00F802F0" w:rsidRDefault="00F802F0" w:rsidP="00F80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8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Oznamuje</w:t>
      </w:r>
      <w:r w:rsidRPr="00F8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</w:p>
    <w:p w:rsidR="00F802F0" w:rsidRPr="00F802F0" w:rsidRDefault="00F802F0" w:rsidP="00F80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02F0" w:rsidRPr="00F802F0" w:rsidRDefault="00F802F0" w:rsidP="00F802F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F8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Volba prezide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nta České re</w:t>
      </w:r>
      <w:r w:rsidR="0092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publiky se uskuteční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:</w:t>
      </w:r>
      <w:r w:rsidRPr="00F8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 </w:t>
      </w:r>
    </w:p>
    <w:p w:rsidR="00F802F0" w:rsidRPr="00F802F0" w:rsidRDefault="00F802F0" w:rsidP="00F802F0">
      <w:pPr>
        <w:pStyle w:val="Odstavecseseznamem"/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F8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 </w:t>
      </w:r>
    </w:p>
    <w:p w:rsidR="00F802F0" w:rsidRPr="00F802F0" w:rsidRDefault="00F802F0" w:rsidP="004D2B2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F8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v  pátek    11. ledna 2013  od 14,00 hodin  do  22,00 hodin a</w:t>
      </w:r>
    </w:p>
    <w:p w:rsidR="00F802F0" w:rsidRPr="00F802F0" w:rsidRDefault="00F802F0" w:rsidP="004D2B2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F8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v sobotu   12. ledna 2013  od 8,00  hodin   do  14,00 hodin</w:t>
      </w:r>
    </w:p>
    <w:p w:rsidR="00F802F0" w:rsidRPr="00F802F0" w:rsidRDefault="00F802F0" w:rsidP="00F80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F802F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</w:p>
    <w:p w:rsidR="00A369D2" w:rsidRPr="00A369D2" w:rsidRDefault="00F802F0" w:rsidP="004D2B2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A3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Místem konání voleb </w:t>
      </w:r>
    </w:p>
    <w:p w:rsidR="00F802F0" w:rsidRPr="00F802F0" w:rsidRDefault="00F802F0" w:rsidP="004D2B21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3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ve volebním okrsku č. 1 je volební místnost v </w:t>
      </w:r>
      <w:proofErr w:type="gramStart"/>
      <w:r w:rsidRPr="00A3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budově </w:t>
      </w:r>
      <w:r w:rsidR="00A369D2" w:rsidRPr="00A3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A3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Obecního</w:t>
      </w:r>
      <w:proofErr w:type="gramEnd"/>
      <w:r w:rsidRPr="00A3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úřadu Radostná pod Kozákovem, </w:t>
      </w:r>
      <w:proofErr w:type="spellStart"/>
      <w:r w:rsidRPr="00A3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Lestkov</w:t>
      </w:r>
      <w:proofErr w:type="spellEnd"/>
      <w:r w:rsidRPr="00A3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77</w:t>
      </w:r>
      <w:r w:rsidR="00A369D2" w:rsidRPr="00A3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, </w:t>
      </w:r>
      <w:r w:rsidRPr="00F8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pro voliče</w:t>
      </w:r>
      <w:r w:rsidRPr="00A3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, kteří</w:t>
      </w:r>
      <w:r w:rsidRPr="00F8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jsou přihlášeni k trvalému pobytu</w:t>
      </w:r>
      <w:r w:rsidRPr="00A3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v obci Radostná pod Kozákovem</w:t>
      </w:r>
      <w:r w:rsidRPr="00F8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</w:t>
      </w:r>
    </w:p>
    <w:p w:rsidR="00F802F0" w:rsidRPr="00F802F0" w:rsidRDefault="00F802F0" w:rsidP="004D2B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F8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</w:t>
      </w:r>
    </w:p>
    <w:p w:rsidR="00D7670C" w:rsidRPr="00D7670C" w:rsidRDefault="004D2B21" w:rsidP="004D2B21">
      <w:pPr>
        <w:pStyle w:val="Odstavecseseznamem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Volič po příchodu do volební místnosti prokáže svou </w:t>
      </w:r>
      <w:r w:rsidR="00D7670C" w:rsidRPr="00D7670C">
        <w:rPr>
          <w:rFonts w:ascii="Times New Roman" w:hAnsi="Times New Roman" w:cs="Times New Roman"/>
          <w:sz w:val="24"/>
          <w:szCs w:val="24"/>
        </w:rPr>
        <w:t xml:space="preserve">totožnost a státní občanství České republiky </w:t>
      </w:r>
      <w:r w:rsidRPr="00D7670C">
        <w:rPr>
          <w:rFonts w:ascii="Times New Roman" w:hAnsi="Times New Roman" w:cs="Times New Roman"/>
          <w:sz w:val="24"/>
          <w:szCs w:val="24"/>
        </w:rPr>
        <w:t xml:space="preserve">platným občanským průkazem </w:t>
      </w:r>
      <w:r>
        <w:rPr>
          <w:rFonts w:ascii="Times New Roman" w:hAnsi="Times New Roman" w:cs="Times New Roman"/>
          <w:sz w:val="24"/>
          <w:szCs w:val="24"/>
        </w:rPr>
        <w:t xml:space="preserve">nebo </w:t>
      </w:r>
      <w:r w:rsidR="00D7670C" w:rsidRPr="00D7670C">
        <w:rPr>
          <w:rFonts w:ascii="Times New Roman" w:hAnsi="Times New Roman" w:cs="Times New Roman"/>
          <w:sz w:val="24"/>
          <w:szCs w:val="24"/>
        </w:rPr>
        <w:t>platným cestovním, diplomatickým nebo služebním pasem České republi</w:t>
      </w:r>
      <w:r>
        <w:rPr>
          <w:rFonts w:ascii="Times New Roman" w:hAnsi="Times New Roman" w:cs="Times New Roman"/>
          <w:sz w:val="24"/>
          <w:szCs w:val="24"/>
        </w:rPr>
        <w:t>ky anebo cestovním průkazem</w:t>
      </w:r>
      <w:r w:rsidR="00D7670C" w:rsidRPr="00D7670C">
        <w:rPr>
          <w:rFonts w:ascii="Times New Roman" w:hAnsi="Times New Roman" w:cs="Times New Roman"/>
          <w:sz w:val="24"/>
          <w:szCs w:val="24"/>
        </w:rPr>
        <w:t>. Neprokáže-li volič svou totožnost a státní občanství České republiky, nebude mu hlasování umožněno.</w:t>
      </w:r>
    </w:p>
    <w:p w:rsidR="00F802F0" w:rsidRPr="00F802F0" w:rsidRDefault="00F802F0" w:rsidP="004D2B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8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</w:t>
      </w:r>
    </w:p>
    <w:p w:rsidR="00F802F0" w:rsidRPr="00A369D2" w:rsidRDefault="004D2B21" w:rsidP="004D2B2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Voliči budou dodány </w:t>
      </w:r>
      <w:r w:rsidR="00921D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minimálně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3 </w:t>
      </w:r>
      <w:r w:rsidR="00F802F0" w:rsidRPr="00A369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dny přede dnem konání voleb hlasovací lístky.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V den volby </w:t>
      </w:r>
      <w:r w:rsidR="00F802F0" w:rsidRPr="00A369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prezidenta republiky může volič obdržet hlasovací lístky i ve volební místnosti.</w:t>
      </w:r>
    </w:p>
    <w:p w:rsidR="00F802F0" w:rsidRPr="00F802F0" w:rsidRDefault="00F802F0" w:rsidP="004D2B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02F0" w:rsidRPr="00A369D2" w:rsidRDefault="00F802F0" w:rsidP="004D2B2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369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Voliči nebude umožněno hlasování, pokud nevstoupí do prostor</w:t>
      </w:r>
      <w:r w:rsidR="00A369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="007A5A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určeného pro vložení hlasovacího </w:t>
      </w:r>
      <w:r w:rsidRPr="00A369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lístku do úřední obálky.</w:t>
      </w:r>
    </w:p>
    <w:p w:rsidR="00F802F0" w:rsidRPr="00F802F0" w:rsidRDefault="00F802F0" w:rsidP="00F802F0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02F0" w:rsidRPr="00F802F0" w:rsidRDefault="00F802F0" w:rsidP="004D2B21">
      <w:p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Podle §54</w:t>
      </w:r>
      <w:r w:rsidR="00921D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zákona č.</w:t>
      </w:r>
      <w:r w:rsidR="00921D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275/2012 Sb., o volbě prezidenta České republiky a o změně některých zákonů (zákon o volbě prezidenta republiky) je prezide</w:t>
      </w:r>
      <w:r w:rsidR="007A5A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ntem zvolen ten kandidát, který </w:t>
      </w: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získal nadpoloviční většinu z celkového počtu platných hlasů oprávněných voličů, kteří se voleb zúčastnili a odevzdali platný hlas.</w:t>
      </w:r>
      <w:r w:rsidR="00A369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Podle § 56 </w:t>
      </w:r>
      <w:proofErr w:type="gramStart"/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odst.1 citovaného</w:t>
      </w:r>
      <w:proofErr w:type="gramEnd"/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zákona v případě, že žádný z kandidátů nezíská počet hlasů potřebný ke zvolení podle § 54, zajistí Ministerstvo vnitra, aby se druhé kolo volby prezidenta konalo za 14 dnů po začátku prvního kola volby prezidenta.</w:t>
      </w:r>
      <w:r w:rsidR="00A369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případném konání druhého kola volby prezidenta budou voliči po skončení prvního kola volby prezidenta informováni zveřejněním nové informace na úřední desce obecního úřadu.</w:t>
      </w:r>
    </w:p>
    <w:p w:rsidR="00F802F0" w:rsidRPr="00F802F0" w:rsidRDefault="00F802F0" w:rsidP="00F802F0">
      <w:pPr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02F0" w:rsidRPr="00F802F0" w:rsidRDefault="00F802F0" w:rsidP="00F802F0">
      <w:pPr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</w:p>
    <w:p w:rsidR="00F802F0" w:rsidRPr="00F802F0" w:rsidRDefault="00F802F0" w:rsidP="00F80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D7670C" w:rsidRDefault="00F802F0" w:rsidP="00F80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V</w:t>
      </w:r>
      <w:r w:rsidR="00A369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Radostné pod Kozákovem </w:t>
      </w:r>
      <w:r w:rsidRPr="00F8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dne  </w:t>
      </w:r>
      <w:r w:rsidR="002006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26</w:t>
      </w: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2006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12</w:t>
      </w: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2006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2012       </w:t>
      </w:r>
    </w:p>
    <w:p w:rsidR="00A369D2" w:rsidRDefault="00F802F0" w:rsidP="00F80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</w:t>
      </w:r>
      <w:r w:rsidR="00A369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F802F0" w:rsidRPr="00F802F0" w:rsidRDefault="00A369D2" w:rsidP="00F80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       </w:t>
      </w:r>
      <w:r w:rsidR="00F802F0"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…………………..</w:t>
      </w:r>
    </w:p>
    <w:p w:rsidR="00DE4504" w:rsidRDefault="00F802F0" w:rsidP="00D7670C">
      <w:pPr>
        <w:shd w:val="clear" w:color="auto" w:fill="FFFFFF"/>
        <w:spacing w:after="0" w:line="240" w:lineRule="auto"/>
      </w:pP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</w:t>
      </w:r>
      <w:r w:rsidR="002006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</w:t>
      </w: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</w:t>
      </w:r>
      <w:r w:rsidR="0020067F"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Jan </w:t>
      </w:r>
      <w:proofErr w:type="spellStart"/>
      <w:r w:rsidR="002006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König</w:t>
      </w:r>
      <w:proofErr w:type="spellEnd"/>
      <w:r w:rsidR="002006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="002006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DiS</w:t>
      </w:r>
      <w:proofErr w:type="spellEnd"/>
      <w:r w:rsidR="002006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gramStart"/>
      <w:r w:rsidR="002006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 s</w:t>
      </w:r>
      <w:r w:rsidRPr="00F802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tarosta</w:t>
      </w:r>
      <w:proofErr w:type="gramEnd"/>
    </w:p>
    <w:sectPr w:rsidR="00DE4504" w:rsidSect="00D358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E55" w:rsidRDefault="00323E55" w:rsidP="00F802F0">
      <w:pPr>
        <w:spacing w:after="0" w:line="240" w:lineRule="auto"/>
      </w:pPr>
      <w:r>
        <w:separator/>
      </w:r>
    </w:p>
  </w:endnote>
  <w:endnote w:type="continuationSeparator" w:id="0">
    <w:p w:rsidR="00323E55" w:rsidRDefault="00323E55" w:rsidP="00F8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E55" w:rsidRDefault="00323E55" w:rsidP="00F802F0">
      <w:pPr>
        <w:spacing w:after="0" w:line="240" w:lineRule="auto"/>
      </w:pPr>
      <w:r>
        <w:separator/>
      </w:r>
    </w:p>
  </w:footnote>
  <w:footnote w:type="continuationSeparator" w:id="0">
    <w:p w:rsidR="00323E55" w:rsidRDefault="00323E55" w:rsidP="00F8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2F0" w:rsidRDefault="00F802F0" w:rsidP="0020067F">
    <w:pPr>
      <w:pStyle w:val="Zhlav"/>
    </w:pPr>
  </w:p>
  <w:p w:rsidR="0020067F" w:rsidRPr="0020067F" w:rsidRDefault="0020067F" w:rsidP="0020067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6BA"/>
    <w:multiLevelType w:val="multilevel"/>
    <w:tmpl w:val="40E2A1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6B52F7"/>
    <w:multiLevelType w:val="hybridMultilevel"/>
    <w:tmpl w:val="6526DBEE"/>
    <w:lvl w:ilvl="0" w:tplc="005ADE3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6DD6A8D"/>
    <w:multiLevelType w:val="hybridMultilevel"/>
    <w:tmpl w:val="CE8A29E6"/>
    <w:lvl w:ilvl="0" w:tplc="295E7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2F0"/>
    <w:rsid w:val="0020067F"/>
    <w:rsid w:val="00323E55"/>
    <w:rsid w:val="004D2B21"/>
    <w:rsid w:val="00557568"/>
    <w:rsid w:val="007A5A2A"/>
    <w:rsid w:val="00921D82"/>
    <w:rsid w:val="00A120BC"/>
    <w:rsid w:val="00A369D2"/>
    <w:rsid w:val="00B63460"/>
    <w:rsid w:val="00BF05DD"/>
    <w:rsid w:val="00C32D26"/>
    <w:rsid w:val="00D35850"/>
    <w:rsid w:val="00D7670C"/>
    <w:rsid w:val="00F8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8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F802F0"/>
  </w:style>
  <w:style w:type="paragraph" w:styleId="Zhlav">
    <w:name w:val="header"/>
    <w:basedOn w:val="Normln"/>
    <w:link w:val="ZhlavChar"/>
    <w:unhideWhenUsed/>
    <w:rsid w:val="00F8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02F0"/>
  </w:style>
  <w:style w:type="paragraph" w:styleId="Zpat">
    <w:name w:val="footer"/>
    <w:basedOn w:val="Normln"/>
    <w:link w:val="ZpatChar"/>
    <w:uiPriority w:val="99"/>
    <w:semiHidden/>
    <w:unhideWhenUsed/>
    <w:rsid w:val="00F8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802F0"/>
  </w:style>
  <w:style w:type="paragraph" w:styleId="Odstavecseseznamem">
    <w:name w:val="List Paragraph"/>
    <w:basedOn w:val="Normln"/>
    <w:uiPriority w:val="34"/>
    <w:qFormat/>
    <w:rsid w:val="00F802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MAS</cp:lastModifiedBy>
  <cp:revision>4</cp:revision>
  <cp:lastPrinted>2012-12-28T21:03:00Z</cp:lastPrinted>
  <dcterms:created xsi:type="dcterms:W3CDTF">2012-12-28T20:27:00Z</dcterms:created>
  <dcterms:modified xsi:type="dcterms:W3CDTF">2012-12-28T22:03:00Z</dcterms:modified>
</cp:coreProperties>
</file>